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E9" w:rsidRPr="008C3371" w:rsidRDefault="00FA4AE9" w:rsidP="00FA4AE9">
      <w:pPr>
        <w:jc w:val="center"/>
        <w:outlineLvl w:val="0"/>
        <w:rPr>
          <w:rFonts w:ascii="Arial" w:eastAsia="Arial Unicode MS" w:hAnsi="Arial" w:cs="Arial"/>
          <w:b/>
          <w:color w:val="000000"/>
          <w:u w:color="000000"/>
        </w:rPr>
      </w:pPr>
      <w:r w:rsidRPr="008C3371">
        <w:rPr>
          <w:rFonts w:ascii="Arial" w:eastAsia="Arial Unicode MS" w:hAnsi="Arial" w:cs="Arial"/>
          <w:b/>
          <w:color w:val="000000"/>
          <w:u w:color="000000"/>
        </w:rPr>
        <w:t>AP ENGLISH IV SYLLABUS</w:t>
      </w:r>
    </w:p>
    <w:p w:rsidR="00FA4AE9" w:rsidRPr="008C3371" w:rsidRDefault="00FA4AE9" w:rsidP="00FA4AE9">
      <w:pPr>
        <w:pStyle w:val="Body1"/>
        <w:jc w:val="center"/>
        <w:rPr>
          <w:rFonts w:ascii="Arial" w:hAnsi="Arial" w:cs="Arial"/>
          <w:b/>
        </w:rPr>
      </w:pPr>
      <w:r w:rsidRPr="008C3371">
        <w:rPr>
          <w:rFonts w:ascii="Arial" w:hAnsi="Arial" w:cs="Arial"/>
          <w:b/>
        </w:rPr>
        <w:t>2015-2016</w:t>
      </w:r>
    </w:p>
    <w:p w:rsidR="00FA4AE9" w:rsidRPr="008C3371" w:rsidRDefault="00FA4AE9" w:rsidP="00FA4AE9">
      <w:pPr>
        <w:pStyle w:val="Body1"/>
        <w:jc w:val="center"/>
        <w:rPr>
          <w:rFonts w:ascii="Arial" w:hAnsi="Arial" w:cs="Arial"/>
          <w:b/>
        </w:rPr>
      </w:pPr>
    </w:p>
    <w:tbl>
      <w:tblPr>
        <w:tblW w:w="0" w:type="auto"/>
        <w:jc w:val="center"/>
        <w:shd w:val="clear" w:color="auto" w:fill="FFFFFF"/>
        <w:tblLayout w:type="fixed"/>
        <w:tblLook w:val="0000" w:firstRow="0" w:lastRow="0" w:firstColumn="0" w:lastColumn="0" w:noHBand="0" w:noVBand="0"/>
      </w:tblPr>
      <w:tblGrid>
        <w:gridCol w:w="3475"/>
        <w:gridCol w:w="3475"/>
      </w:tblGrid>
      <w:tr w:rsidR="00FA4AE9" w:rsidRPr="008C3371" w:rsidTr="008C3371">
        <w:trPr>
          <w:cantSplit/>
          <w:trHeight w:val="1844"/>
          <w:jc w:val="center"/>
        </w:trPr>
        <w:tc>
          <w:tcPr>
            <w:tcW w:w="34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4AE9" w:rsidRPr="008C3371" w:rsidRDefault="00FA4AE9" w:rsidP="008C3371">
            <w:pPr>
              <w:pStyle w:val="Body1"/>
              <w:jc w:val="center"/>
              <w:rPr>
                <w:rFonts w:ascii="Arial" w:hAnsi="Arial" w:cs="Arial"/>
              </w:rPr>
            </w:pPr>
          </w:p>
          <w:p w:rsidR="00FA4AE9" w:rsidRPr="008C3371" w:rsidRDefault="00FA4AE9" w:rsidP="008C3371">
            <w:pPr>
              <w:pStyle w:val="Body1"/>
              <w:jc w:val="center"/>
              <w:rPr>
                <w:rFonts w:ascii="Arial" w:hAnsi="Arial" w:cs="Arial"/>
                <w:b/>
                <w:sz w:val="20"/>
              </w:rPr>
            </w:pPr>
            <w:r w:rsidRPr="008C3371">
              <w:rPr>
                <w:rFonts w:ascii="Arial" w:hAnsi="Arial" w:cs="Arial"/>
                <w:b/>
                <w:sz w:val="20"/>
              </w:rPr>
              <w:t>Ms. Lee Carnes</w:t>
            </w:r>
          </w:p>
          <w:p w:rsidR="00FA4AE9" w:rsidRPr="008C3371" w:rsidRDefault="00FA4AE9" w:rsidP="008C3371">
            <w:pPr>
              <w:pStyle w:val="Body1"/>
              <w:rPr>
                <w:rFonts w:ascii="Arial" w:hAnsi="Arial" w:cs="Arial"/>
                <w:sz w:val="20"/>
              </w:rPr>
            </w:pPr>
            <w:r w:rsidRPr="008C3371">
              <w:rPr>
                <w:rFonts w:ascii="Arial" w:hAnsi="Arial" w:cs="Arial"/>
                <w:sz w:val="20"/>
              </w:rPr>
              <w:t>Room 346</w:t>
            </w:r>
          </w:p>
          <w:p w:rsidR="00FA4AE9" w:rsidRPr="008C3371" w:rsidRDefault="00FA4AE9" w:rsidP="008C3371">
            <w:pPr>
              <w:pStyle w:val="Body1"/>
              <w:rPr>
                <w:rFonts w:ascii="Arial" w:hAnsi="Arial" w:cs="Arial"/>
                <w:sz w:val="20"/>
              </w:rPr>
            </w:pPr>
            <w:r w:rsidRPr="008C3371">
              <w:rPr>
                <w:rFonts w:ascii="Arial" w:hAnsi="Arial" w:cs="Arial"/>
                <w:sz w:val="20"/>
              </w:rPr>
              <w:t>Conference:  3:15-4:05</w:t>
            </w:r>
          </w:p>
          <w:p w:rsidR="00FA4AE9" w:rsidRPr="008C3371" w:rsidRDefault="00FA4AE9" w:rsidP="008C3371">
            <w:pPr>
              <w:pStyle w:val="Body1"/>
              <w:rPr>
                <w:rFonts w:ascii="Arial" w:hAnsi="Arial" w:cs="Arial"/>
                <w:sz w:val="20"/>
              </w:rPr>
            </w:pPr>
            <w:r w:rsidRPr="008C3371">
              <w:rPr>
                <w:rFonts w:ascii="Arial" w:hAnsi="Arial" w:cs="Arial"/>
                <w:sz w:val="20"/>
              </w:rPr>
              <w:t>Phone:  732-9280 X 33701</w:t>
            </w:r>
          </w:p>
          <w:p w:rsidR="00FA4AE9" w:rsidRPr="008C3371" w:rsidRDefault="00FA4AE9" w:rsidP="008C3371">
            <w:pPr>
              <w:pStyle w:val="Body1"/>
              <w:rPr>
                <w:rFonts w:ascii="Arial" w:hAnsi="Arial" w:cs="Arial"/>
                <w:b/>
                <w:sz w:val="20"/>
              </w:rPr>
            </w:pPr>
            <w:r w:rsidRPr="008C3371">
              <w:rPr>
                <w:rFonts w:ascii="Arial" w:hAnsi="Arial" w:cs="Arial"/>
                <w:sz w:val="20"/>
              </w:rPr>
              <w:t xml:space="preserve">Email: </w:t>
            </w:r>
            <w:r w:rsidRPr="008C3371">
              <w:rPr>
                <w:rFonts w:ascii="Arial" w:hAnsi="Arial" w:cs="Arial"/>
              </w:rPr>
              <w:t>lcarnes@eanesisd.net</w:t>
            </w:r>
          </w:p>
        </w:tc>
        <w:tc>
          <w:tcPr>
            <w:tcW w:w="34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4AE9" w:rsidRPr="008C3371" w:rsidRDefault="00FA4AE9" w:rsidP="008C3371">
            <w:pPr>
              <w:pStyle w:val="Body1"/>
              <w:jc w:val="center"/>
              <w:rPr>
                <w:rFonts w:ascii="Arial" w:hAnsi="Arial" w:cs="Arial"/>
              </w:rPr>
            </w:pPr>
          </w:p>
          <w:p w:rsidR="00FA4AE9" w:rsidRPr="008C3371" w:rsidRDefault="00FA4AE9" w:rsidP="008C3371">
            <w:pPr>
              <w:pStyle w:val="Body1"/>
              <w:jc w:val="center"/>
              <w:rPr>
                <w:rFonts w:ascii="Arial" w:hAnsi="Arial" w:cs="Arial"/>
                <w:b/>
                <w:sz w:val="20"/>
              </w:rPr>
            </w:pPr>
            <w:r w:rsidRPr="008C3371">
              <w:rPr>
                <w:rFonts w:ascii="Arial" w:hAnsi="Arial" w:cs="Arial"/>
                <w:b/>
                <w:sz w:val="20"/>
              </w:rPr>
              <w:t>Ms. Marcia Curtis</w:t>
            </w:r>
          </w:p>
          <w:p w:rsidR="00FA4AE9" w:rsidRPr="008C3371" w:rsidRDefault="00FA4AE9" w:rsidP="008C3371">
            <w:pPr>
              <w:pStyle w:val="Body1"/>
              <w:rPr>
                <w:rFonts w:ascii="Arial" w:hAnsi="Arial" w:cs="Arial"/>
                <w:sz w:val="20"/>
              </w:rPr>
            </w:pPr>
            <w:r w:rsidRPr="008C3371">
              <w:rPr>
                <w:rFonts w:ascii="Arial" w:hAnsi="Arial" w:cs="Arial"/>
                <w:sz w:val="20"/>
              </w:rPr>
              <w:t>Room 360</w:t>
            </w:r>
          </w:p>
          <w:p w:rsidR="00FA4AE9" w:rsidRPr="008C3371" w:rsidRDefault="00FA4AE9" w:rsidP="008C3371">
            <w:pPr>
              <w:pStyle w:val="Body1"/>
              <w:rPr>
                <w:rFonts w:ascii="Arial" w:hAnsi="Arial" w:cs="Arial"/>
                <w:sz w:val="20"/>
              </w:rPr>
            </w:pPr>
            <w:r w:rsidRPr="008C3371">
              <w:rPr>
                <w:rFonts w:ascii="Arial" w:hAnsi="Arial" w:cs="Arial"/>
                <w:sz w:val="20"/>
              </w:rPr>
              <w:t>Conference:  3:15-4:05</w:t>
            </w:r>
          </w:p>
          <w:p w:rsidR="00FA4AE9" w:rsidRPr="008C3371" w:rsidRDefault="00FA4AE9" w:rsidP="008C3371">
            <w:pPr>
              <w:pStyle w:val="Body1"/>
              <w:rPr>
                <w:rFonts w:ascii="Arial" w:hAnsi="Arial" w:cs="Arial"/>
                <w:sz w:val="20"/>
              </w:rPr>
            </w:pPr>
            <w:r w:rsidRPr="008C3371">
              <w:rPr>
                <w:rFonts w:ascii="Arial" w:hAnsi="Arial" w:cs="Arial"/>
                <w:sz w:val="20"/>
              </w:rPr>
              <w:t>Phone:  732-9280 X 33300</w:t>
            </w:r>
          </w:p>
          <w:p w:rsidR="00FA4AE9" w:rsidRPr="008C3371" w:rsidRDefault="00FA4AE9" w:rsidP="008C3371">
            <w:pPr>
              <w:pStyle w:val="Body1"/>
              <w:outlineLvl w:val="9"/>
              <w:rPr>
                <w:rFonts w:ascii="Arial" w:hAnsi="Arial" w:cs="Arial"/>
                <w:sz w:val="20"/>
              </w:rPr>
            </w:pPr>
            <w:r w:rsidRPr="008C3371">
              <w:rPr>
                <w:rFonts w:ascii="Arial" w:hAnsi="Arial" w:cs="Arial"/>
                <w:sz w:val="20"/>
              </w:rPr>
              <w:t>email:  mcurtis@eanesisd.net</w:t>
            </w:r>
          </w:p>
        </w:tc>
      </w:tr>
    </w:tbl>
    <w:p w:rsidR="00FA4AE9" w:rsidRPr="008C3371" w:rsidRDefault="00FA4AE9" w:rsidP="00FA4AE9">
      <w:pPr>
        <w:pStyle w:val="Body1"/>
        <w:jc w:val="center"/>
        <w:rPr>
          <w:rFonts w:ascii="Arial" w:hAnsi="Arial" w:cs="Arial"/>
        </w:rPr>
      </w:pPr>
    </w:p>
    <w:p w:rsidR="00FA4AE9" w:rsidRPr="008C3371" w:rsidRDefault="00FA4AE9" w:rsidP="00FA4AE9">
      <w:pPr>
        <w:pStyle w:val="Heading11"/>
        <w:rPr>
          <w:rFonts w:ascii="Arial" w:hAnsi="Arial" w:cs="Arial"/>
        </w:rPr>
      </w:pPr>
      <w:r w:rsidRPr="008C3371">
        <w:rPr>
          <w:rFonts w:ascii="Arial" w:hAnsi="Arial" w:cs="Arial"/>
        </w:rPr>
        <w:t>ESSENTIAL QUESTIONS:</w:t>
      </w:r>
    </w:p>
    <w:p w:rsidR="00576983" w:rsidRPr="008C3371" w:rsidRDefault="00576983" w:rsidP="00576983">
      <w:pPr>
        <w:pStyle w:val="Body1"/>
        <w:rPr>
          <w:rFonts w:ascii="Arial" w:hAnsi="Arial" w:cs="Arial"/>
        </w:rPr>
      </w:pPr>
    </w:p>
    <w:p w:rsidR="00576983" w:rsidRPr="008C3371" w:rsidRDefault="00576983" w:rsidP="00576983">
      <w:pPr>
        <w:pStyle w:val="Body1"/>
        <w:numPr>
          <w:ilvl w:val="0"/>
          <w:numId w:val="10"/>
        </w:numPr>
        <w:rPr>
          <w:rFonts w:ascii="Arial" w:hAnsi="Arial" w:cs="Arial"/>
          <w:sz w:val="20"/>
        </w:rPr>
      </w:pPr>
      <w:r w:rsidRPr="008C3371">
        <w:rPr>
          <w:rFonts w:ascii="Arial" w:hAnsi="Arial" w:cs="Arial"/>
          <w:sz w:val="20"/>
        </w:rPr>
        <w:t>Why study literature?</w:t>
      </w:r>
    </w:p>
    <w:p w:rsidR="00576983" w:rsidRPr="008C3371" w:rsidRDefault="00576983" w:rsidP="00576983">
      <w:pPr>
        <w:pStyle w:val="Body1"/>
        <w:numPr>
          <w:ilvl w:val="0"/>
          <w:numId w:val="10"/>
        </w:numPr>
        <w:rPr>
          <w:rFonts w:ascii="Arial" w:hAnsi="Arial" w:cs="Arial"/>
          <w:sz w:val="20"/>
        </w:rPr>
      </w:pPr>
      <w:r w:rsidRPr="008C3371">
        <w:rPr>
          <w:rFonts w:ascii="Arial" w:hAnsi="Arial" w:cs="Arial"/>
          <w:sz w:val="20"/>
        </w:rPr>
        <w:t>Are we what we read?</w:t>
      </w:r>
    </w:p>
    <w:p w:rsidR="00576983" w:rsidRPr="008C3371" w:rsidRDefault="00576983" w:rsidP="00576983">
      <w:pPr>
        <w:pStyle w:val="Body1"/>
        <w:numPr>
          <w:ilvl w:val="0"/>
          <w:numId w:val="10"/>
        </w:numPr>
        <w:rPr>
          <w:rFonts w:ascii="Arial" w:hAnsi="Arial" w:cs="Arial"/>
          <w:sz w:val="20"/>
        </w:rPr>
      </w:pPr>
      <w:r w:rsidRPr="008C3371">
        <w:rPr>
          <w:rFonts w:ascii="Arial" w:hAnsi="Arial" w:cs="Arial"/>
          <w:sz w:val="20"/>
        </w:rPr>
        <w:t>How can reading unify us?</w:t>
      </w:r>
    </w:p>
    <w:p w:rsidR="00576983" w:rsidRPr="008C3371" w:rsidRDefault="00576983" w:rsidP="00576983">
      <w:pPr>
        <w:pStyle w:val="Body1"/>
        <w:numPr>
          <w:ilvl w:val="0"/>
          <w:numId w:val="10"/>
        </w:numPr>
        <w:rPr>
          <w:rFonts w:ascii="Arial" w:hAnsi="Arial" w:cs="Arial"/>
          <w:sz w:val="20"/>
        </w:rPr>
      </w:pPr>
      <w:r w:rsidRPr="008C3371">
        <w:rPr>
          <w:rFonts w:ascii="Arial" w:hAnsi="Arial" w:cs="Arial"/>
          <w:sz w:val="20"/>
        </w:rPr>
        <w:t>What can we learn about ourselves through reading?</w:t>
      </w:r>
    </w:p>
    <w:p w:rsidR="00576983" w:rsidRPr="008C3371" w:rsidRDefault="00576983" w:rsidP="00576983">
      <w:pPr>
        <w:pStyle w:val="Body1"/>
        <w:numPr>
          <w:ilvl w:val="0"/>
          <w:numId w:val="10"/>
        </w:numPr>
        <w:rPr>
          <w:rFonts w:ascii="Arial" w:hAnsi="Arial" w:cs="Arial"/>
          <w:sz w:val="20"/>
        </w:rPr>
      </w:pPr>
      <w:r w:rsidRPr="008C3371">
        <w:rPr>
          <w:rFonts w:ascii="Arial" w:hAnsi="Arial" w:cs="Arial"/>
          <w:sz w:val="20"/>
        </w:rPr>
        <w:t>How can we be effective communicators?</w:t>
      </w:r>
    </w:p>
    <w:p w:rsidR="00FA4AE9" w:rsidRPr="008C3371" w:rsidRDefault="00FA4AE9" w:rsidP="00FA4AE9">
      <w:pPr>
        <w:pStyle w:val="Body1"/>
        <w:ind w:left="720"/>
        <w:rPr>
          <w:rFonts w:ascii="Arial" w:hAnsi="Arial" w:cs="Arial"/>
        </w:rPr>
      </w:pPr>
    </w:p>
    <w:p w:rsidR="00FA4AE9" w:rsidRPr="008C3371" w:rsidRDefault="00FA4AE9" w:rsidP="00FA4AE9">
      <w:pPr>
        <w:pStyle w:val="Heading11"/>
        <w:rPr>
          <w:rFonts w:ascii="Arial" w:hAnsi="Arial" w:cs="Arial"/>
        </w:rPr>
      </w:pPr>
    </w:p>
    <w:p w:rsidR="00FA4AE9" w:rsidRPr="008C3371" w:rsidRDefault="00FA4AE9" w:rsidP="00FA4AE9">
      <w:pPr>
        <w:pStyle w:val="Heading11"/>
        <w:rPr>
          <w:rFonts w:ascii="Arial" w:hAnsi="Arial" w:cs="Arial"/>
        </w:rPr>
      </w:pPr>
      <w:r w:rsidRPr="008C3371">
        <w:rPr>
          <w:rFonts w:ascii="Arial" w:hAnsi="Arial" w:cs="Arial"/>
        </w:rPr>
        <w:t>COURSE DESCRIPTION</w:t>
      </w:r>
    </w:p>
    <w:p w:rsidR="00FA4AE9" w:rsidRPr="008C3371" w:rsidRDefault="00FA4AE9" w:rsidP="00FA4AE9">
      <w:pPr>
        <w:pStyle w:val="Body1"/>
        <w:rPr>
          <w:rFonts w:ascii="Arial" w:hAnsi="Arial" w:cs="Arial"/>
          <w:sz w:val="20"/>
        </w:rPr>
      </w:pPr>
    </w:p>
    <w:p w:rsidR="00FA4AE9" w:rsidRPr="008C3371" w:rsidRDefault="00FA4AE9" w:rsidP="00FA4AE9">
      <w:pPr>
        <w:pStyle w:val="Body1"/>
        <w:rPr>
          <w:rFonts w:ascii="Arial" w:hAnsi="Arial" w:cs="Arial"/>
          <w:sz w:val="20"/>
        </w:rPr>
      </w:pPr>
      <w:r w:rsidRPr="008C3371">
        <w:rPr>
          <w:rFonts w:ascii="Arial" w:hAnsi="Arial" w:cs="Arial"/>
          <w:sz w:val="20"/>
        </w:rPr>
        <w:t>AP English IV provides a stimulating college-level class for students with high ability in literary analysis and composition</w:t>
      </w:r>
      <w:r w:rsidR="00576983" w:rsidRPr="008C3371">
        <w:rPr>
          <w:rFonts w:ascii="Arial" w:hAnsi="Arial" w:cs="Arial"/>
          <w:sz w:val="20"/>
        </w:rPr>
        <w:t xml:space="preserve">.  The course </w:t>
      </w:r>
      <w:r w:rsidRPr="008C3371">
        <w:rPr>
          <w:rFonts w:ascii="Arial" w:hAnsi="Arial" w:cs="Arial"/>
          <w:sz w:val="20"/>
        </w:rPr>
        <w:t>prepares students to take the AP Literatur</w:t>
      </w:r>
      <w:r w:rsidR="00576983" w:rsidRPr="008C3371">
        <w:rPr>
          <w:rFonts w:ascii="Arial" w:hAnsi="Arial" w:cs="Arial"/>
          <w:sz w:val="20"/>
        </w:rPr>
        <w:t xml:space="preserve">e and Composition Exam in May as well as builds skills for success in college English courses. </w:t>
      </w:r>
    </w:p>
    <w:p w:rsidR="00FA4AE9" w:rsidRPr="008C3371" w:rsidRDefault="00FA4AE9" w:rsidP="00FA4AE9">
      <w:pPr>
        <w:pStyle w:val="Body1"/>
        <w:rPr>
          <w:rFonts w:ascii="Arial" w:hAnsi="Arial" w:cs="Arial"/>
          <w:sz w:val="20"/>
        </w:rPr>
      </w:pPr>
    </w:p>
    <w:p w:rsidR="00FA4AE9" w:rsidRPr="008C3371" w:rsidRDefault="00FA4AE9" w:rsidP="00FA4AE9">
      <w:pPr>
        <w:pStyle w:val="Heading11"/>
        <w:rPr>
          <w:rFonts w:ascii="Arial" w:hAnsi="Arial" w:cs="Arial"/>
        </w:rPr>
      </w:pPr>
      <w:r w:rsidRPr="008C3371">
        <w:rPr>
          <w:rFonts w:ascii="Arial" w:hAnsi="Arial" w:cs="Arial"/>
        </w:rPr>
        <w:t>PHILOSOPHY</w:t>
      </w:r>
    </w:p>
    <w:p w:rsidR="00FA4AE9" w:rsidRPr="008C3371" w:rsidRDefault="00FA4AE9" w:rsidP="00FA4AE9">
      <w:pPr>
        <w:pStyle w:val="Body1"/>
        <w:rPr>
          <w:rFonts w:ascii="Arial" w:hAnsi="Arial" w:cs="Arial"/>
          <w:sz w:val="20"/>
        </w:rPr>
      </w:pPr>
    </w:p>
    <w:p w:rsidR="00FA4AE9" w:rsidRPr="008C3371" w:rsidRDefault="00FA4AE9" w:rsidP="00FA4AE9">
      <w:pPr>
        <w:pStyle w:val="Body1"/>
        <w:rPr>
          <w:rFonts w:ascii="Arial" w:hAnsi="Arial" w:cs="Arial"/>
          <w:sz w:val="20"/>
        </w:rPr>
      </w:pPr>
      <w:r w:rsidRPr="008C3371">
        <w:rPr>
          <w:rFonts w:ascii="Arial" w:hAnsi="Arial" w:cs="Arial"/>
          <w:sz w:val="20"/>
        </w:rPr>
        <w:t>The study of literature and the writing about literature are essential because through the reading of literature we gain self-knowledge and insight into the human condition, we discover our commonality with people of other cultures and other times, and we learn to appreciate the beauty of the language which is ours.  Through writing and oral discussion, we force ourselves to know what we think and to structure and support those thoughts so that we can communicate with others.</w:t>
      </w:r>
    </w:p>
    <w:p w:rsidR="00FA4AE9" w:rsidRPr="008C3371" w:rsidRDefault="00FA4AE9" w:rsidP="00FA4AE9">
      <w:pPr>
        <w:pStyle w:val="Body1"/>
        <w:rPr>
          <w:rFonts w:ascii="Arial" w:hAnsi="Arial" w:cs="Arial"/>
          <w:sz w:val="20"/>
        </w:rPr>
      </w:pPr>
    </w:p>
    <w:p w:rsidR="00FA4AE9" w:rsidRPr="008C3371" w:rsidRDefault="00FA4AE9" w:rsidP="00FA4AE9">
      <w:pPr>
        <w:pStyle w:val="Body1"/>
        <w:rPr>
          <w:rFonts w:ascii="Arial" w:hAnsi="Arial" w:cs="Arial"/>
          <w:sz w:val="20"/>
          <w:u w:val="single"/>
        </w:rPr>
      </w:pPr>
      <w:r w:rsidRPr="008C3371">
        <w:rPr>
          <w:rFonts w:ascii="Arial" w:hAnsi="Arial" w:cs="Arial"/>
          <w:sz w:val="20"/>
          <w:u w:val="single"/>
        </w:rPr>
        <w:t>COURSE OF STUDY</w:t>
      </w:r>
    </w:p>
    <w:p w:rsidR="00FA4AE9" w:rsidRPr="008C3371" w:rsidRDefault="00FA4AE9" w:rsidP="00FA4AE9">
      <w:pPr>
        <w:pStyle w:val="Body1"/>
        <w:rPr>
          <w:rFonts w:ascii="Arial" w:hAnsi="Arial" w:cs="Arial"/>
          <w:sz w:val="20"/>
        </w:rPr>
      </w:pPr>
      <w:r w:rsidRPr="008C3371">
        <w:rPr>
          <w:rFonts w:ascii="Arial" w:hAnsi="Arial" w:cs="Arial"/>
          <w:sz w:val="20"/>
        </w:rPr>
        <w:tab/>
      </w:r>
      <w:r w:rsidRPr="008C3371">
        <w:rPr>
          <w:rFonts w:ascii="Arial" w:hAnsi="Arial" w:cs="Arial"/>
          <w:sz w:val="20"/>
        </w:rPr>
        <w:cr/>
        <w:t>In ad</w:t>
      </w:r>
      <w:r w:rsidR="00C21DBA">
        <w:rPr>
          <w:rFonts w:ascii="Arial" w:hAnsi="Arial" w:cs="Arial"/>
          <w:sz w:val="20"/>
        </w:rPr>
        <w:t>dition to studying novels (see t</w:t>
      </w:r>
      <w:r w:rsidRPr="008C3371">
        <w:rPr>
          <w:rFonts w:ascii="Arial" w:hAnsi="Arial" w:cs="Arial"/>
          <w:sz w:val="20"/>
        </w:rPr>
        <w:t>exts below), short stories, and poetry related to these themes, students will</w:t>
      </w:r>
      <w:r w:rsidR="00C21DBA">
        <w:rPr>
          <w:rFonts w:ascii="Arial" w:hAnsi="Arial" w:cs="Arial"/>
          <w:sz w:val="20"/>
        </w:rPr>
        <w:t>:</w:t>
      </w:r>
      <w:r w:rsidRPr="008C3371">
        <w:rPr>
          <w:rFonts w:ascii="Arial" w:hAnsi="Arial" w:cs="Arial"/>
          <w:sz w:val="20"/>
        </w:rPr>
        <w:t xml:space="preserve"> </w:t>
      </w:r>
    </w:p>
    <w:p w:rsidR="00FA4AE9" w:rsidRPr="008C3371" w:rsidRDefault="00FA4AE9" w:rsidP="00FA4AE9">
      <w:pPr>
        <w:pStyle w:val="Body1"/>
        <w:numPr>
          <w:ilvl w:val="0"/>
          <w:numId w:val="1"/>
        </w:numPr>
        <w:tabs>
          <w:tab w:val="num" w:pos="720"/>
        </w:tabs>
        <w:ind w:left="720" w:hanging="360"/>
        <w:rPr>
          <w:rFonts w:ascii="Arial" w:hAnsi="Arial" w:cs="Arial"/>
        </w:rPr>
      </w:pPr>
      <w:r w:rsidRPr="008C3371">
        <w:rPr>
          <w:rFonts w:ascii="Arial" w:hAnsi="Arial" w:cs="Arial"/>
          <w:sz w:val="20"/>
        </w:rPr>
        <w:t xml:space="preserve">Analyze style in works of fiction, drama, and poetry </w:t>
      </w:r>
    </w:p>
    <w:p w:rsidR="00FA4AE9" w:rsidRPr="00C21DBA" w:rsidRDefault="00FA4AE9" w:rsidP="00C21DBA">
      <w:pPr>
        <w:pStyle w:val="Body1"/>
        <w:numPr>
          <w:ilvl w:val="0"/>
          <w:numId w:val="1"/>
        </w:numPr>
        <w:tabs>
          <w:tab w:val="num" w:pos="720"/>
        </w:tabs>
        <w:ind w:left="720" w:hanging="360"/>
        <w:rPr>
          <w:rFonts w:ascii="Arial" w:hAnsi="Arial" w:cs="Arial"/>
        </w:rPr>
      </w:pPr>
      <w:r w:rsidRPr="008C3371">
        <w:rPr>
          <w:rFonts w:ascii="Arial" w:hAnsi="Arial" w:cs="Arial"/>
          <w:sz w:val="20"/>
        </w:rPr>
        <w:t>Learn and apply academic vocabulary to works of fiction, drama, and poetry</w:t>
      </w:r>
    </w:p>
    <w:p w:rsidR="00FA4AE9" w:rsidRPr="008C3371" w:rsidRDefault="00FA4AE9" w:rsidP="00FA4AE9">
      <w:pPr>
        <w:pStyle w:val="Body1"/>
        <w:numPr>
          <w:ilvl w:val="0"/>
          <w:numId w:val="1"/>
        </w:numPr>
        <w:tabs>
          <w:tab w:val="num" w:pos="720"/>
        </w:tabs>
        <w:ind w:left="720" w:hanging="360"/>
        <w:rPr>
          <w:rFonts w:ascii="Arial" w:hAnsi="Arial" w:cs="Arial"/>
        </w:rPr>
      </w:pPr>
      <w:r w:rsidRPr="008C3371">
        <w:rPr>
          <w:rFonts w:ascii="Arial" w:hAnsi="Arial" w:cs="Arial"/>
          <w:sz w:val="20"/>
        </w:rPr>
        <w:t>Practice and analyze Advanced Pla</w:t>
      </w:r>
      <w:r w:rsidR="00576983" w:rsidRPr="008C3371">
        <w:rPr>
          <w:rFonts w:ascii="Arial" w:hAnsi="Arial" w:cs="Arial"/>
          <w:sz w:val="20"/>
        </w:rPr>
        <w:t>cement multiple choice questions</w:t>
      </w:r>
    </w:p>
    <w:p w:rsidR="00FA4AE9" w:rsidRPr="008C3371" w:rsidRDefault="00FA4AE9" w:rsidP="00FA4AE9">
      <w:pPr>
        <w:pStyle w:val="Body1"/>
        <w:numPr>
          <w:ilvl w:val="0"/>
          <w:numId w:val="1"/>
        </w:numPr>
        <w:tabs>
          <w:tab w:val="num" w:pos="720"/>
        </w:tabs>
        <w:ind w:left="720" w:hanging="360"/>
        <w:rPr>
          <w:rFonts w:ascii="Arial" w:hAnsi="Arial" w:cs="Arial"/>
        </w:rPr>
      </w:pPr>
      <w:r w:rsidRPr="008C3371">
        <w:rPr>
          <w:rFonts w:ascii="Arial" w:hAnsi="Arial" w:cs="Arial"/>
          <w:sz w:val="20"/>
        </w:rPr>
        <w:t>Write AP timed essays</w:t>
      </w:r>
    </w:p>
    <w:p w:rsidR="00FA4AE9" w:rsidRPr="008C3371" w:rsidRDefault="00FA4AE9" w:rsidP="00FA4AE9">
      <w:pPr>
        <w:pStyle w:val="Body1"/>
        <w:numPr>
          <w:ilvl w:val="0"/>
          <w:numId w:val="1"/>
        </w:numPr>
        <w:tabs>
          <w:tab w:val="num" w:pos="720"/>
        </w:tabs>
        <w:ind w:left="720" w:hanging="360"/>
        <w:rPr>
          <w:rFonts w:ascii="Arial" w:hAnsi="Arial" w:cs="Arial"/>
        </w:rPr>
      </w:pPr>
      <w:r w:rsidRPr="008C3371">
        <w:rPr>
          <w:rFonts w:ascii="Arial" w:hAnsi="Arial" w:cs="Arial"/>
          <w:sz w:val="20"/>
        </w:rPr>
        <w:t>Compare and contrast works of fiction, drama, and poetry</w:t>
      </w:r>
    </w:p>
    <w:p w:rsidR="00FA4AE9" w:rsidRPr="008C3371" w:rsidRDefault="00FA4AE9" w:rsidP="00FA4AE9">
      <w:pPr>
        <w:pStyle w:val="Body1"/>
        <w:numPr>
          <w:ilvl w:val="0"/>
          <w:numId w:val="1"/>
        </w:numPr>
        <w:tabs>
          <w:tab w:val="num" w:pos="720"/>
        </w:tabs>
        <w:ind w:left="720" w:hanging="360"/>
        <w:rPr>
          <w:rFonts w:ascii="Arial" w:hAnsi="Arial" w:cs="Arial"/>
        </w:rPr>
      </w:pPr>
      <w:r w:rsidRPr="008C3371">
        <w:rPr>
          <w:rFonts w:ascii="Arial" w:hAnsi="Arial" w:cs="Arial"/>
          <w:sz w:val="20"/>
        </w:rPr>
        <w:t>Learn and apply Modern Language Association guidelines</w:t>
      </w:r>
      <w:r w:rsidR="00C21DBA">
        <w:rPr>
          <w:rFonts w:ascii="Arial" w:hAnsi="Arial" w:cs="Arial"/>
          <w:sz w:val="20"/>
        </w:rPr>
        <w:t xml:space="preserve"> for research</w:t>
      </w:r>
      <w:r w:rsidRPr="008C3371">
        <w:rPr>
          <w:rFonts w:ascii="Arial" w:hAnsi="Arial" w:cs="Arial"/>
          <w:sz w:val="20"/>
        </w:rPr>
        <w:t xml:space="preserve"> regarding documentation, citation, and format </w:t>
      </w:r>
    </w:p>
    <w:p w:rsidR="00FA4AE9" w:rsidRPr="008C3371" w:rsidRDefault="00FA4AE9" w:rsidP="00FA4AE9">
      <w:pPr>
        <w:pStyle w:val="Body1"/>
        <w:numPr>
          <w:ilvl w:val="0"/>
          <w:numId w:val="1"/>
        </w:numPr>
        <w:tabs>
          <w:tab w:val="num" w:pos="720"/>
        </w:tabs>
        <w:ind w:left="720" w:hanging="360"/>
        <w:rPr>
          <w:rFonts w:ascii="Arial" w:hAnsi="Arial" w:cs="Arial"/>
        </w:rPr>
      </w:pPr>
      <w:r w:rsidRPr="008C3371">
        <w:rPr>
          <w:rFonts w:ascii="Arial" w:hAnsi="Arial" w:cs="Arial"/>
          <w:sz w:val="20"/>
        </w:rPr>
        <w:t>Understand the development of literature over time</w:t>
      </w:r>
    </w:p>
    <w:p w:rsidR="00FA4AE9" w:rsidRPr="008C3371" w:rsidRDefault="00FA4AE9" w:rsidP="00FA4AE9">
      <w:pPr>
        <w:pStyle w:val="Body1"/>
        <w:ind w:firstLine="720"/>
        <w:rPr>
          <w:rFonts w:ascii="Arial" w:hAnsi="Arial" w:cs="Arial"/>
          <w:sz w:val="20"/>
        </w:rPr>
      </w:pPr>
    </w:p>
    <w:p w:rsidR="00FA4AE9" w:rsidRPr="008C3371" w:rsidRDefault="00FA4AE9" w:rsidP="00FA4AE9">
      <w:pPr>
        <w:pStyle w:val="Heading11"/>
        <w:rPr>
          <w:rFonts w:ascii="Arial" w:hAnsi="Arial" w:cs="Arial"/>
        </w:rPr>
      </w:pPr>
      <w:r w:rsidRPr="008C3371">
        <w:rPr>
          <w:rFonts w:ascii="Arial" w:hAnsi="Arial" w:cs="Arial"/>
        </w:rPr>
        <w:t>TEXTS</w:t>
      </w:r>
    </w:p>
    <w:p w:rsidR="00FA4AE9" w:rsidRPr="008C3371" w:rsidRDefault="00FA4AE9" w:rsidP="00FA4AE9">
      <w:pPr>
        <w:pStyle w:val="Body1"/>
        <w:rPr>
          <w:rFonts w:ascii="Arial" w:hAnsi="Arial" w:cs="Arial"/>
          <w:sz w:val="20"/>
        </w:rPr>
      </w:pPr>
    </w:p>
    <w:p w:rsidR="00FA4AE9" w:rsidRPr="008C3371" w:rsidRDefault="00FA4AE9" w:rsidP="00FA4AE9">
      <w:pPr>
        <w:pStyle w:val="Body1"/>
        <w:rPr>
          <w:rFonts w:ascii="Arial" w:hAnsi="Arial" w:cs="Arial"/>
          <w:sz w:val="20"/>
        </w:rPr>
      </w:pPr>
      <w:r w:rsidRPr="008C3371">
        <w:rPr>
          <w:rFonts w:ascii="Arial" w:hAnsi="Arial" w:cs="Arial"/>
          <w:i/>
          <w:sz w:val="20"/>
        </w:rPr>
        <w:t>Perrine’s Literature:  Structure, Sound &amp; Sense</w:t>
      </w:r>
      <w:r w:rsidRPr="008C3371">
        <w:rPr>
          <w:rFonts w:ascii="Arial" w:hAnsi="Arial" w:cs="Arial"/>
          <w:sz w:val="20"/>
        </w:rPr>
        <w:t xml:space="preserve">, Thomas R. Arp and Greg Johnson, eds., Wadsworth </w:t>
      </w:r>
      <w:proofErr w:type="spellStart"/>
      <w:r w:rsidRPr="008C3371">
        <w:rPr>
          <w:rFonts w:ascii="Arial" w:hAnsi="Arial" w:cs="Arial"/>
          <w:sz w:val="20"/>
        </w:rPr>
        <w:t>Cengage</w:t>
      </w:r>
      <w:proofErr w:type="spellEnd"/>
      <w:r w:rsidRPr="008C3371">
        <w:rPr>
          <w:rFonts w:ascii="Arial" w:hAnsi="Arial" w:cs="Arial"/>
          <w:sz w:val="20"/>
        </w:rPr>
        <w:t xml:space="preserve"> Learning.</w:t>
      </w:r>
    </w:p>
    <w:p w:rsidR="00FA4AE9" w:rsidRPr="008C3371" w:rsidRDefault="00FA4AE9" w:rsidP="00FA4AE9">
      <w:pPr>
        <w:pStyle w:val="Body1"/>
        <w:rPr>
          <w:rFonts w:ascii="Arial" w:hAnsi="Arial" w:cs="Arial"/>
          <w:sz w:val="20"/>
        </w:rPr>
      </w:pPr>
    </w:p>
    <w:p w:rsidR="00FA4AE9" w:rsidRPr="008C3371" w:rsidRDefault="00FA4AE9" w:rsidP="00FA4AE9">
      <w:pPr>
        <w:pStyle w:val="Body1"/>
        <w:rPr>
          <w:rFonts w:ascii="Arial" w:hAnsi="Arial" w:cs="Arial"/>
          <w:sz w:val="20"/>
        </w:rPr>
      </w:pPr>
      <w:r w:rsidRPr="008C3371">
        <w:rPr>
          <w:rFonts w:ascii="Arial" w:hAnsi="Arial" w:cs="Arial"/>
          <w:sz w:val="20"/>
        </w:rPr>
        <w:lastRenderedPageBreak/>
        <w:t>Students are encouraged to buy their own electronic or paperback copies of the novels we will study, including various novels and plays of literary merit used on the AP Literature and Composition such as:</w:t>
      </w:r>
    </w:p>
    <w:p w:rsidR="00FA4AE9" w:rsidRPr="008C3371" w:rsidRDefault="00FA4AE9" w:rsidP="00FA4AE9">
      <w:pPr>
        <w:pStyle w:val="Body1"/>
        <w:rPr>
          <w:rFonts w:ascii="Arial" w:hAnsi="Arial" w:cs="Arial"/>
          <w:sz w:val="20"/>
        </w:rPr>
      </w:pPr>
      <w:r w:rsidRPr="008C3371">
        <w:rPr>
          <w:rFonts w:ascii="Arial" w:hAnsi="Arial" w:cs="Arial"/>
          <w:sz w:val="20"/>
        </w:rPr>
        <w:tab/>
      </w:r>
    </w:p>
    <w:p w:rsidR="00FA4AE9" w:rsidRPr="008C3371" w:rsidRDefault="00FA4AE9" w:rsidP="00FA4AE9">
      <w:pPr>
        <w:pStyle w:val="Body1"/>
        <w:rPr>
          <w:rFonts w:ascii="Arial" w:hAnsi="Arial" w:cs="Arial"/>
          <w:sz w:val="20"/>
        </w:rPr>
      </w:pPr>
      <w:r w:rsidRPr="008C3371">
        <w:rPr>
          <w:rFonts w:ascii="Arial" w:hAnsi="Arial" w:cs="Arial"/>
          <w:sz w:val="20"/>
        </w:rPr>
        <w:t xml:space="preserve">             </w:t>
      </w:r>
      <w:r w:rsidR="00576983" w:rsidRPr="008C3371">
        <w:rPr>
          <w:rFonts w:ascii="Arial" w:hAnsi="Arial" w:cs="Arial"/>
          <w:i/>
          <w:sz w:val="20"/>
        </w:rPr>
        <w:t xml:space="preserve">Of Mice and Men by </w:t>
      </w:r>
      <w:r w:rsidRPr="008C3371">
        <w:rPr>
          <w:rFonts w:ascii="Arial" w:hAnsi="Arial" w:cs="Arial"/>
          <w:sz w:val="20"/>
        </w:rPr>
        <w:t>John Steinbeck (summer reading)</w:t>
      </w:r>
    </w:p>
    <w:p w:rsidR="00576983" w:rsidRPr="008C3371" w:rsidRDefault="00576983" w:rsidP="00FA4AE9">
      <w:pPr>
        <w:pStyle w:val="Body1"/>
        <w:rPr>
          <w:rFonts w:ascii="Arial" w:hAnsi="Arial" w:cs="Arial"/>
          <w:sz w:val="20"/>
        </w:rPr>
      </w:pPr>
      <w:r w:rsidRPr="008C3371">
        <w:rPr>
          <w:rFonts w:ascii="Arial" w:hAnsi="Arial" w:cs="Arial"/>
          <w:sz w:val="20"/>
        </w:rPr>
        <w:tab/>
        <w:t>Student choice short novel (summer reading)</w:t>
      </w:r>
    </w:p>
    <w:p w:rsidR="00FA4AE9" w:rsidRPr="008C3371" w:rsidRDefault="00FA4AE9" w:rsidP="00FA4AE9">
      <w:pPr>
        <w:pStyle w:val="Body1"/>
        <w:ind w:firstLine="720"/>
        <w:rPr>
          <w:rFonts w:ascii="Arial" w:hAnsi="Arial" w:cs="Arial"/>
          <w:sz w:val="20"/>
        </w:rPr>
      </w:pPr>
      <w:r w:rsidRPr="008C3371">
        <w:rPr>
          <w:rFonts w:ascii="Arial" w:hAnsi="Arial" w:cs="Arial"/>
          <w:sz w:val="20"/>
        </w:rPr>
        <w:t>Student choice Victorian novel</w:t>
      </w:r>
    </w:p>
    <w:p w:rsidR="00FA4AE9" w:rsidRPr="008C3371" w:rsidRDefault="00FA4AE9" w:rsidP="00576983">
      <w:pPr>
        <w:pStyle w:val="Body1"/>
        <w:rPr>
          <w:rFonts w:ascii="Arial" w:hAnsi="Arial" w:cs="Arial"/>
          <w:sz w:val="20"/>
        </w:rPr>
      </w:pPr>
      <w:r w:rsidRPr="008C3371">
        <w:rPr>
          <w:rFonts w:ascii="Arial" w:hAnsi="Arial" w:cs="Arial"/>
          <w:sz w:val="20"/>
        </w:rPr>
        <w:tab/>
      </w:r>
      <w:r w:rsidRPr="008C3371">
        <w:rPr>
          <w:rFonts w:ascii="Arial" w:hAnsi="Arial" w:cs="Arial"/>
          <w:i/>
          <w:sz w:val="20"/>
        </w:rPr>
        <w:t>Hamlet</w:t>
      </w:r>
      <w:r w:rsidRPr="008C3371">
        <w:rPr>
          <w:rFonts w:ascii="Arial" w:hAnsi="Arial" w:cs="Arial"/>
          <w:sz w:val="20"/>
        </w:rPr>
        <w:t xml:space="preserve">, William Shakespeare (also in the anthology </w:t>
      </w:r>
      <w:r w:rsidRPr="008C3371">
        <w:rPr>
          <w:rFonts w:ascii="Arial" w:hAnsi="Arial" w:cs="Arial"/>
          <w:i/>
          <w:sz w:val="20"/>
        </w:rPr>
        <w:t>Literature</w:t>
      </w:r>
      <w:r w:rsidRPr="008C3371">
        <w:rPr>
          <w:rFonts w:ascii="Arial" w:hAnsi="Arial" w:cs="Arial"/>
          <w:sz w:val="20"/>
        </w:rPr>
        <w:t>)</w:t>
      </w:r>
    </w:p>
    <w:p w:rsidR="00FA4AE9" w:rsidRPr="008C3371" w:rsidRDefault="00FA4AE9" w:rsidP="00FA4AE9">
      <w:pPr>
        <w:pStyle w:val="Body1"/>
        <w:rPr>
          <w:rFonts w:ascii="Arial" w:hAnsi="Arial" w:cs="Arial"/>
          <w:sz w:val="20"/>
        </w:rPr>
      </w:pPr>
      <w:r w:rsidRPr="008C3371">
        <w:rPr>
          <w:rFonts w:ascii="Arial" w:hAnsi="Arial" w:cs="Arial"/>
          <w:sz w:val="20"/>
        </w:rPr>
        <w:tab/>
        <w:t>Student choice modern novels</w:t>
      </w:r>
    </w:p>
    <w:p w:rsidR="00576983" w:rsidRPr="008C3371" w:rsidRDefault="00576983" w:rsidP="00FA4AE9">
      <w:pPr>
        <w:pStyle w:val="Body1"/>
        <w:rPr>
          <w:rFonts w:ascii="Arial" w:hAnsi="Arial" w:cs="Arial"/>
          <w:sz w:val="20"/>
        </w:rPr>
      </w:pPr>
      <w:r w:rsidRPr="008C3371">
        <w:rPr>
          <w:rFonts w:ascii="Arial" w:hAnsi="Arial" w:cs="Arial"/>
          <w:sz w:val="20"/>
        </w:rPr>
        <w:tab/>
        <w:t>Short stories</w:t>
      </w:r>
    </w:p>
    <w:p w:rsidR="00FA4AE9" w:rsidRPr="008C3371" w:rsidRDefault="00FA4AE9" w:rsidP="00FA4AE9">
      <w:pPr>
        <w:pStyle w:val="Body1"/>
        <w:rPr>
          <w:rFonts w:ascii="Arial" w:hAnsi="Arial" w:cs="Arial"/>
          <w:sz w:val="20"/>
        </w:rPr>
      </w:pPr>
      <w:r w:rsidRPr="008C3371">
        <w:rPr>
          <w:rFonts w:ascii="Arial" w:hAnsi="Arial" w:cs="Arial"/>
          <w:sz w:val="20"/>
        </w:rPr>
        <w:tab/>
      </w:r>
    </w:p>
    <w:p w:rsidR="00FA4AE9" w:rsidRPr="008C3371" w:rsidRDefault="00FA4AE9" w:rsidP="00FA4AE9">
      <w:pPr>
        <w:pStyle w:val="Heading31"/>
        <w:rPr>
          <w:rFonts w:ascii="Arial" w:hAnsi="Arial" w:cs="Arial"/>
          <w:sz w:val="20"/>
        </w:rPr>
      </w:pPr>
      <w:r w:rsidRPr="008C3371">
        <w:rPr>
          <w:rFonts w:ascii="Arial" w:hAnsi="Arial" w:cs="Arial"/>
          <w:sz w:val="20"/>
        </w:rPr>
        <w:t>GRADING POLICY</w:t>
      </w:r>
    </w:p>
    <w:p w:rsidR="00FA4AE9" w:rsidRPr="008C3371" w:rsidRDefault="00FA4AE9" w:rsidP="00FA4AE9">
      <w:pPr>
        <w:pStyle w:val="Body1"/>
        <w:numPr>
          <w:ilvl w:val="0"/>
          <w:numId w:val="2"/>
        </w:numPr>
        <w:tabs>
          <w:tab w:val="num" w:pos="720"/>
        </w:tabs>
        <w:ind w:left="720" w:hanging="360"/>
        <w:rPr>
          <w:rFonts w:ascii="Arial" w:hAnsi="Arial" w:cs="Arial"/>
        </w:rPr>
      </w:pPr>
      <w:r w:rsidRPr="008C3371">
        <w:rPr>
          <w:rFonts w:ascii="Arial" w:hAnsi="Arial" w:cs="Arial"/>
          <w:b/>
          <w:sz w:val="20"/>
        </w:rPr>
        <w:t>Major Grades</w:t>
      </w:r>
      <w:r w:rsidRPr="008C3371">
        <w:rPr>
          <w:rFonts w:ascii="Arial" w:hAnsi="Arial" w:cs="Arial"/>
          <w:sz w:val="20"/>
        </w:rPr>
        <w:t xml:space="preserve"> (exams, essays, projects) are worth</w:t>
      </w:r>
      <w:r w:rsidRPr="008C3371">
        <w:rPr>
          <w:rFonts w:ascii="Arial" w:hAnsi="Arial" w:cs="Arial"/>
          <w:b/>
          <w:sz w:val="20"/>
        </w:rPr>
        <w:t xml:space="preserve"> 70%</w:t>
      </w:r>
      <w:r w:rsidRPr="008C3371">
        <w:rPr>
          <w:rFonts w:ascii="Arial" w:hAnsi="Arial" w:cs="Arial"/>
          <w:sz w:val="20"/>
        </w:rPr>
        <w:t xml:space="preserve"> of the total average and will be completed accor</w:t>
      </w:r>
      <w:r w:rsidR="00576983" w:rsidRPr="008C3371">
        <w:rPr>
          <w:rFonts w:ascii="Arial" w:hAnsi="Arial" w:cs="Arial"/>
          <w:sz w:val="20"/>
        </w:rPr>
        <w:t>ding to the due dates in the nine</w:t>
      </w:r>
      <w:r w:rsidRPr="008C3371">
        <w:rPr>
          <w:rFonts w:ascii="Arial" w:hAnsi="Arial" w:cs="Arial"/>
          <w:sz w:val="20"/>
        </w:rPr>
        <w:t xml:space="preserve"> weeks’ calendars.</w:t>
      </w:r>
    </w:p>
    <w:p w:rsidR="00FA4AE9" w:rsidRPr="008C3371" w:rsidRDefault="00FA4AE9" w:rsidP="00FA4AE9">
      <w:pPr>
        <w:numPr>
          <w:ilvl w:val="0"/>
          <w:numId w:val="2"/>
        </w:numPr>
        <w:tabs>
          <w:tab w:val="num" w:pos="720"/>
        </w:tabs>
        <w:ind w:left="720" w:hanging="360"/>
        <w:outlineLvl w:val="0"/>
        <w:rPr>
          <w:rFonts w:ascii="Arial" w:eastAsia="Arial Unicode MS" w:hAnsi="Arial" w:cs="Arial"/>
          <w:color w:val="000000"/>
          <w:u w:color="000000"/>
        </w:rPr>
      </w:pPr>
      <w:r w:rsidRPr="008C3371">
        <w:rPr>
          <w:rFonts w:ascii="Arial" w:eastAsia="Arial Unicode MS" w:hAnsi="Arial" w:cs="Arial"/>
          <w:b/>
          <w:color w:val="000000"/>
          <w:sz w:val="20"/>
          <w:u w:color="000000"/>
        </w:rPr>
        <w:t>Daily Grades</w:t>
      </w:r>
      <w:r w:rsidRPr="008C3371">
        <w:rPr>
          <w:rFonts w:ascii="Arial" w:eastAsia="Arial Unicode MS" w:hAnsi="Arial" w:cs="Arial"/>
          <w:color w:val="000000"/>
          <w:sz w:val="20"/>
          <w:u w:color="000000"/>
        </w:rPr>
        <w:t xml:space="preserve"> (classwork such as discussion reflections, readi</w:t>
      </w:r>
      <w:r w:rsidR="00576983" w:rsidRPr="008C3371">
        <w:rPr>
          <w:rFonts w:ascii="Arial" w:eastAsia="Arial Unicode MS" w:hAnsi="Arial" w:cs="Arial"/>
          <w:color w:val="000000"/>
          <w:sz w:val="20"/>
          <w:u w:color="000000"/>
        </w:rPr>
        <w:t xml:space="preserve">ng responses, </w:t>
      </w:r>
      <w:r w:rsidRPr="008C3371">
        <w:rPr>
          <w:rFonts w:ascii="Arial" w:eastAsia="Arial Unicode MS" w:hAnsi="Arial" w:cs="Arial"/>
          <w:color w:val="000000"/>
          <w:sz w:val="20"/>
          <w:u w:color="000000"/>
        </w:rPr>
        <w:t xml:space="preserve">homework, </w:t>
      </w:r>
      <w:proofErr w:type="gramStart"/>
      <w:r w:rsidRPr="008C3371">
        <w:rPr>
          <w:rFonts w:ascii="Arial" w:eastAsia="Arial Unicode MS" w:hAnsi="Arial" w:cs="Arial"/>
          <w:color w:val="000000"/>
          <w:sz w:val="20"/>
          <w:u w:color="000000"/>
        </w:rPr>
        <w:t>quizzes</w:t>
      </w:r>
      <w:proofErr w:type="gramEnd"/>
      <w:r w:rsidRPr="008C3371">
        <w:rPr>
          <w:rFonts w:ascii="Arial" w:eastAsia="Arial Unicode MS" w:hAnsi="Arial" w:cs="Arial"/>
          <w:color w:val="000000"/>
          <w:sz w:val="20"/>
          <w:u w:color="000000"/>
        </w:rPr>
        <w:t>) are worth</w:t>
      </w:r>
      <w:r w:rsidRPr="008C3371">
        <w:rPr>
          <w:rFonts w:ascii="Arial" w:eastAsia="Arial Unicode MS" w:hAnsi="Arial" w:cs="Arial"/>
          <w:b/>
          <w:color w:val="000000"/>
          <w:sz w:val="20"/>
          <w:u w:color="000000"/>
        </w:rPr>
        <w:t xml:space="preserve"> 20% </w:t>
      </w:r>
      <w:r w:rsidRPr="008C3371">
        <w:rPr>
          <w:rFonts w:ascii="Arial" w:eastAsia="Arial Unicode MS" w:hAnsi="Arial" w:cs="Arial"/>
          <w:color w:val="000000"/>
          <w:sz w:val="20"/>
          <w:u w:color="000000"/>
        </w:rPr>
        <w:t>of total average.</w:t>
      </w:r>
    </w:p>
    <w:p w:rsidR="00FA4AE9" w:rsidRPr="008C3371" w:rsidRDefault="00FA4AE9" w:rsidP="00FA4AE9">
      <w:pPr>
        <w:pStyle w:val="Body1"/>
        <w:numPr>
          <w:ilvl w:val="0"/>
          <w:numId w:val="2"/>
        </w:numPr>
        <w:tabs>
          <w:tab w:val="num" w:pos="720"/>
        </w:tabs>
        <w:ind w:left="720" w:hanging="360"/>
        <w:rPr>
          <w:rFonts w:ascii="Arial" w:hAnsi="Arial" w:cs="Arial"/>
        </w:rPr>
      </w:pPr>
      <w:r w:rsidRPr="008C3371">
        <w:rPr>
          <w:rFonts w:ascii="Arial" w:hAnsi="Arial" w:cs="Arial"/>
          <w:b/>
          <w:sz w:val="20"/>
        </w:rPr>
        <w:t>Class Participation</w:t>
      </w:r>
      <w:r w:rsidRPr="008C3371">
        <w:rPr>
          <w:rFonts w:ascii="Arial" w:hAnsi="Arial" w:cs="Arial"/>
          <w:sz w:val="20"/>
        </w:rPr>
        <w:t xml:space="preserve"> assignments (self-assessments, independent class reading</w:t>
      </w:r>
      <w:r w:rsidR="00576983" w:rsidRPr="008C3371">
        <w:rPr>
          <w:rFonts w:ascii="Arial" w:hAnsi="Arial" w:cs="Arial"/>
          <w:sz w:val="20"/>
        </w:rPr>
        <w:t xml:space="preserve">, </w:t>
      </w:r>
      <w:proofErr w:type="gramStart"/>
      <w:r w:rsidR="00576983" w:rsidRPr="008C3371">
        <w:rPr>
          <w:rFonts w:ascii="Arial" w:hAnsi="Arial" w:cs="Arial"/>
          <w:sz w:val="20"/>
        </w:rPr>
        <w:t>APMC</w:t>
      </w:r>
      <w:proofErr w:type="gramEnd"/>
      <w:r w:rsidR="00576983" w:rsidRPr="008C3371">
        <w:rPr>
          <w:rFonts w:ascii="Arial" w:hAnsi="Arial" w:cs="Arial"/>
          <w:sz w:val="20"/>
        </w:rPr>
        <w:t xml:space="preserve"> quiz corrections</w:t>
      </w:r>
      <w:r w:rsidRPr="008C3371">
        <w:rPr>
          <w:rFonts w:ascii="Arial" w:hAnsi="Arial" w:cs="Arial"/>
          <w:sz w:val="20"/>
        </w:rPr>
        <w:t xml:space="preserve">) are worth </w:t>
      </w:r>
      <w:r w:rsidRPr="008C3371">
        <w:rPr>
          <w:rFonts w:ascii="Arial" w:hAnsi="Arial" w:cs="Arial"/>
          <w:b/>
          <w:sz w:val="20"/>
        </w:rPr>
        <w:t xml:space="preserve">10% </w:t>
      </w:r>
      <w:r w:rsidRPr="008C3371">
        <w:rPr>
          <w:rFonts w:ascii="Arial" w:hAnsi="Arial" w:cs="Arial"/>
          <w:sz w:val="20"/>
        </w:rPr>
        <w:t xml:space="preserve">of total average.  </w:t>
      </w:r>
    </w:p>
    <w:p w:rsidR="00FA4AE9" w:rsidRPr="008C3371" w:rsidRDefault="00FA4AE9" w:rsidP="00FA4AE9">
      <w:pPr>
        <w:pStyle w:val="Body1"/>
        <w:ind w:left="360"/>
        <w:rPr>
          <w:rFonts w:ascii="Arial" w:hAnsi="Arial" w:cs="Arial"/>
          <w:sz w:val="20"/>
        </w:rPr>
      </w:pPr>
    </w:p>
    <w:p w:rsidR="00FA4AE9" w:rsidRPr="008C3371" w:rsidRDefault="00FA4AE9" w:rsidP="00FA4AE9">
      <w:pPr>
        <w:pStyle w:val="Body1"/>
        <w:rPr>
          <w:rFonts w:ascii="Arial" w:hAnsi="Arial" w:cs="Arial"/>
          <w:sz w:val="20"/>
        </w:rPr>
      </w:pPr>
    </w:p>
    <w:p w:rsidR="00FA4AE9" w:rsidRPr="008C3371" w:rsidRDefault="00FA4AE9" w:rsidP="00FA4AE9">
      <w:pPr>
        <w:pStyle w:val="Body1"/>
        <w:rPr>
          <w:rFonts w:ascii="Arial" w:hAnsi="Arial" w:cs="Arial"/>
          <w:sz w:val="20"/>
        </w:rPr>
      </w:pPr>
      <w:r w:rsidRPr="008C3371">
        <w:rPr>
          <w:rFonts w:ascii="Arial" w:hAnsi="Arial" w:cs="Arial"/>
          <w:sz w:val="20"/>
        </w:rPr>
        <w:t xml:space="preserve">All assignments should be typed or written neatly and legibly in blue or black ink and include a proper MLA  heading with the student’s name, teacher’s name, course name, and date placed in the upper left-hand corner of all assignments.  </w:t>
      </w:r>
      <w:r w:rsidRPr="008C3371">
        <w:rPr>
          <w:rFonts w:ascii="Arial" w:hAnsi="Arial" w:cs="Arial"/>
          <w:b/>
          <w:sz w:val="20"/>
        </w:rPr>
        <w:t>A title</w:t>
      </w:r>
      <w:r w:rsidRPr="008C3371">
        <w:rPr>
          <w:rFonts w:ascii="Arial" w:hAnsi="Arial" w:cs="Arial"/>
          <w:sz w:val="20"/>
        </w:rPr>
        <w:t xml:space="preserve"> for each major and daily assignment should be placed on the top line of the paper. </w:t>
      </w:r>
    </w:p>
    <w:p w:rsidR="00FA4AE9" w:rsidRPr="008C3371" w:rsidRDefault="00FA4AE9" w:rsidP="00FA4AE9">
      <w:pPr>
        <w:pStyle w:val="Body1"/>
        <w:rPr>
          <w:rFonts w:ascii="Arial" w:hAnsi="Arial" w:cs="Arial"/>
          <w:sz w:val="20"/>
        </w:rPr>
      </w:pPr>
      <w:bookmarkStart w:id="0" w:name="_GoBack"/>
      <w:bookmarkEnd w:id="0"/>
    </w:p>
    <w:p w:rsidR="00FA4AE9" w:rsidRPr="008C3371" w:rsidRDefault="00FA4AE9" w:rsidP="00FA4AE9">
      <w:pPr>
        <w:pStyle w:val="Heading31"/>
        <w:rPr>
          <w:rFonts w:ascii="Arial" w:hAnsi="Arial" w:cs="Arial"/>
          <w:sz w:val="20"/>
        </w:rPr>
      </w:pPr>
      <w:r w:rsidRPr="008C3371">
        <w:rPr>
          <w:rFonts w:ascii="Arial" w:hAnsi="Arial" w:cs="Arial"/>
          <w:sz w:val="20"/>
        </w:rPr>
        <w:t>DUE DATES</w:t>
      </w:r>
    </w:p>
    <w:p w:rsidR="00FA4AE9" w:rsidRPr="008C3371" w:rsidRDefault="00FA4AE9" w:rsidP="00FA4AE9">
      <w:pPr>
        <w:pStyle w:val="Body1"/>
        <w:rPr>
          <w:rFonts w:ascii="Arial" w:hAnsi="Arial" w:cs="Arial"/>
          <w:sz w:val="20"/>
        </w:rPr>
      </w:pPr>
    </w:p>
    <w:p w:rsidR="00FA4AE9" w:rsidRPr="008C3371" w:rsidRDefault="00FA4AE9" w:rsidP="00FA4AE9">
      <w:pPr>
        <w:pStyle w:val="Body1"/>
        <w:numPr>
          <w:ilvl w:val="0"/>
          <w:numId w:val="8"/>
        </w:numPr>
        <w:ind w:left="1440" w:hanging="720"/>
        <w:rPr>
          <w:rFonts w:ascii="Arial" w:hAnsi="Arial" w:cs="Arial"/>
        </w:rPr>
      </w:pPr>
      <w:r w:rsidRPr="008C3371">
        <w:rPr>
          <w:rFonts w:ascii="Arial" w:hAnsi="Arial" w:cs="Arial"/>
          <w:sz w:val="20"/>
        </w:rPr>
        <w:t xml:space="preserve">Students will have ample time to prepare for reading and writing assignments.  An assignment not turned in on time will be recorded as a 0 in the grade book until the assignment is submitted.  It is the student's responsibility to correspond with the teacher at least 24 hours in advance if an assignment cannot be submitted on time due to </w:t>
      </w:r>
      <w:r w:rsidRPr="008C3371">
        <w:rPr>
          <w:rFonts w:ascii="Arial" w:hAnsi="Arial" w:cs="Arial"/>
          <w:i/>
          <w:sz w:val="20"/>
        </w:rPr>
        <w:t>extenuating circumstances.</w:t>
      </w:r>
      <w:r w:rsidRPr="008C3371">
        <w:rPr>
          <w:rFonts w:ascii="Arial" w:hAnsi="Arial" w:cs="Arial"/>
          <w:sz w:val="20"/>
        </w:rPr>
        <w:t xml:space="preserve">  </w:t>
      </w:r>
    </w:p>
    <w:p w:rsidR="00FA4AE9" w:rsidRPr="008C3371" w:rsidRDefault="00FA4AE9" w:rsidP="00FA4AE9">
      <w:pPr>
        <w:pStyle w:val="Body1"/>
        <w:numPr>
          <w:ilvl w:val="0"/>
          <w:numId w:val="8"/>
        </w:numPr>
        <w:ind w:left="1440" w:hanging="720"/>
        <w:rPr>
          <w:rFonts w:ascii="Arial" w:hAnsi="Arial" w:cs="Arial"/>
        </w:rPr>
      </w:pPr>
      <w:r w:rsidRPr="008C3371">
        <w:rPr>
          <w:rFonts w:ascii="Arial" w:hAnsi="Arial" w:cs="Arial"/>
          <w:sz w:val="20"/>
        </w:rPr>
        <w:t>No late work will be acc</w:t>
      </w:r>
      <w:r w:rsidR="00576983" w:rsidRPr="008C3371">
        <w:rPr>
          <w:rFonts w:ascii="Arial" w:hAnsi="Arial" w:cs="Arial"/>
          <w:sz w:val="20"/>
        </w:rPr>
        <w:t>epted the last week of each grading period.</w:t>
      </w:r>
    </w:p>
    <w:p w:rsidR="00576983" w:rsidRPr="00C21DBA" w:rsidRDefault="00576983" w:rsidP="00FA4AE9">
      <w:pPr>
        <w:pStyle w:val="Body1"/>
        <w:numPr>
          <w:ilvl w:val="0"/>
          <w:numId w:val="8"/>
        </w:numPr>
        <w:ind w:left="1440" w:hanging="720"/>
        <w:rPr>
          <w:rFonts w:ascii="Arial" w:hAnsi="Arial" w:cs="Arial"/>
          <w:b/>
          <w:i/>
        </w:rPr>
      </w:pPr>
      <w:r w:rsidRPr="00C21DBA">
        <w:rPr>
          <w:rFonts w:ascii="Arial" w:hAnsi="Arial" w:cs="Arial"/>
          <w:b/>
          <w:i/>
          <w:sz w:val="20"/>
        </w:rPr>
        <w:t xml:space="preserve">Any zeroes in the </w:t>
      </w:r>
      <w:proofErr w:type="spellStart"/>
      <w:r w:rsidRPr="00C21DBA">
        <w:rPr>
          <w:rFonts w:ascii="Arial" w:hAnsi="Arial" w:cs="Arial"/>
          <w:b/>
          <w:i/>
          <w:sz w:val="20"/>
        </w:rPr>
        <w:t>gradebook</w:t>
      </w:r>
      <w:proofErr w:type="spellEnd"/>
      <w:r w:rsidRPr="00C21DBA">
        <w:rPr>
          <w:rFonts w:ascii="Arial" w:hAnsi="Arial" w:cs="Arial"/>
          <w:b/>
          <w:i/>
          <w:sz w:val="20"/>
        </w:rPr>
        <w:t xml:space="preserve"> will be converted to an INCOMPLETE for that grading period. </w:t>
      </w:r>
    </w:p>
    <w:p w:rsidR="00FA4AE9" w:rsidRPr="008C3371" w:rsidRDefault="00FA4AE9" w:rsidP="00FA4AE9">
      <w:pPr>
        <w:pStyle w:val="Body1"/>
        <w:numPr>
          <w:ilvl w:val="0"/>
          <w:numId w:val="3"/>
        </w:numPr>
        <w:tabs>
          <w:tab w:val="num" w:pos="1440"/>
        </w:tabs>
        <w:ind w:left="1440" w:hanging="720"/>
        <w:rPr>
          <w:rFonts w:ascii="Arial" w:hAnsi="Arial" w:cs="Arial"/>
        </w:rPr>
      </w:pPr>
      <w:r w:rsidRPr="008C3371">
        <w:rPr>
          <w:rFonts w:ascii="Arial" w:hAnsi="Arial" w:cs="Arial"/>
          <w:sz w:val="20"/>
        </w:rPr>
        <w:t>Technology issues must be solved before assignments are due and will not be excuses for work to be submitted late.</w:t>
      </w:r>
      <w:r w:rsidR="00576983" w:rsidRPr="008C3371">
        <w:rPr>
          <w:rFonts w:ascii="Arial" w:hAnsi="Arial" w:cs="Arial"/>
          <w:sz w:val="20"/>
        </w:rPr>
        <w:t xml:space="preserve"> Your teacher will not print out your assignments for you.</w:t>
      </w:r>
    </w:p>
    <w:p w:rsidR="00FA4AE9" w:rsidRPr="008C3371" w:rsidRDefault="00FA4AE9" w:rsidP="00FA4AE9">
      <w:pPr>
        <w:pStyle w:val="Body1"/>
        <w:rPr>
          <w:rFonts w:ascii="Arial" w:hAnsi="Arial" w:cs="Arial"/>
          <w:sz w:val="20"/>
        </w:rPr>
      </w:pPr>
    </w:p>
    <w:p w:rsidR="00FA4AE9" w:rsidRPr="008C3371" w:rsidRDefault="00FA4AE9" w:rsidP="00FA4AE9">
      <w:pPr>
        <w:pStyle w:val="Heading11"/>
        <w:rPr>
          <w:rFonts w:ascii="Arial" w:hAnsi="Arial" w:cs="Arial"/>
        </w:rPr>
      </w:pPr>
      <w:r w:rsidRPr="008C3371">
        <w:rPr>
          <w:rFonts w:ascii="Arial" w:hAnsi="Arial" w:cs="Arial"/>
        </w:rPr>
        <w:t>CLASSROOM GUIDELINES AND PROCEDURES</w:t>
      </w:r>
    </w:p>
    <w:p w:rsidR="00FA4AE9" w:rsidRPr="008C3371" w:rsidRDefault="00FA4AE9" w:rsidP="00FA4AE9">
      <w:pPr>
        <w:pStyle w:val="Body1"/>
        <w:rPr>
          <w:rFonts w:ascii="Arial" w:hAnsi="Arial" w:cs="Arial"/>
          <w:sz w:val="20"/>
        </w:rPr>
      </w:pPr>
    </w:p>
    <w:p w:rsidR="00FA4AE9" w:rsidRPr="008C3371" w:rsidRDefault="00FA4AE9" w:rsidP="00FA4AE9">
      <w:pPr>
        <w:pStyle w:val="Body1"/>
        <w:rPr>
          <w:rFonts w:ascii="Arial" w:hAnsi="Arial" w:cs="Arial"/>
          <w:sz w:val="20"/>
        </w:rPr>
      </w:pPr>
      <w:r w:rsidRPr="008C3371">
        <w:rPr>
          <w:rFonts w:ascii="Arial" w:hAnsi="Arial" w:cs="Arial"/>
          <w:sz w:val="20"/>
        </w:rPr>
        <w:t xml:space="preserve">This is a college-level class, and we expect students to conduct themselves in a manner appropriate to the best universities.  As discussion is such an important aspect of an honors class, careful listening, mutual respect, and extreme courtesy are essential so that all class members feel comfortable </w:t>
      </w:r>
      <w:proofErr w:type="gramStart"/>
      <w:r w:rsidRPr="008C3371">
        <w:rPr>
          <w:rFonts w:ascii="Arial" w:hAnsi="Arial" w:cs="Arial"/>
          <w:sz w:val="20"/>
        </w:rPr>
        <w:t>participating.</w:t>
      </w:r>
      <w:proofErr w:type="gramEnd"/>
    </w:p>
    <w:p w:rsidR="00FA4AE9" w:rsidRPr="008C3371" w:rsidRDefault="00FA4AE9" w:rsidP="00FA4AE9">
      <w:pPr>
        <w:pStyle w:val="Body1"/>
        <w:rPr>
          <w:rFonts w:ascii="Arial" w:hAnsi="Arial" w:cs="Arial"/>
          <w:sz w:val="20"/>
        </w:rPr>
      </w:pPr>
    </w:p>
    <w:p w:rsidR="00FA4AE9" w:rsidRPr="008C3371" w:rsidRDefault="00FA4AE9" w:rsidP="00FA4AE9">
      <w:pPr>
        <w:pStyle w:val="Body1"/>
        <w:rPr>
          <w:rFonts w:ascii="Arial" w:hAnsi="Arial" w:cs="Arial"/>
          <w:sz w:val="20"/>
        </w:rPr>
      </w:pPr>
      <w:r w:rsidRPr="008C3371">
        <w:rPr>
          <w:rFonts w:ascii="Arial" w:hAnsi="Arial" w:cs="Arial"/>
          <w:sz w:val="20"/>
        </w:rPr>
        <w:t>All rules and policies in the Student Handbook and the Student Co</w:t>
      </w:r>
      <w:r w:rsidR="00576983" w:rsidRPr="008C3371">
        <w:rPr>
          <w:rFonts w:ascii="Arial" w:hAnsi="Arial" w:cs="Arial"/>
          <w:sz w:val="20"/>
        </w:rPr>
        <w:t xml:space="preserve">de of Conduct will apply.  </w:t>
      </w:r>
    </w:p>
    <w:p w:rsidR="00FA4AE9" w:rsidRPr="008C3371" w:rsidRDefault="00576983" w:rsidP="00576983">
      <w:pPr>
        <w:pStyle w:val="Body1"/>
        <w:rPr>
          <w:rFonts w:ascii="Arial" w:hAnsi="Arial" w:cs="Arial"/>
        </w:rPr>
      </w:pPr>
      <w:r w:rsidRPr="008C3371">
        <w:rPr>
          <w:rFonts w:ascii="Arial" w:hAnsi="Arial" w:cs="Arial"/>
          <w:sz w:val="20"/>
        </w:rPr>
        <w:t>S</w:t>
      </w:r>
      <w:r w:rsidR="00FA4AE9" w:rsidRPr="008C3371">
        <w:rPr>
          <w:rFonts w:ascii="Arial" w:hAnsi="Arial" w:cs="Arial"/>
          <w:sz w:val="20"/>
        </w:rPr>
        <w:t>tudents not in the classroom by the time class begins are considered tardy.</w:t>
      </w:r>
    </w:p>
    <w:p w:rsidR="00576983" w:rsidRPr="008C3371" w:rsidRDefault="00FA4AE9" w:rsidP="00576983">
      <w:pPr>
        <w:pStyle w:val="Body1"/>
        <w:rPr>
          <w:rFonts w:ascii="Arial" w:hAnsi="Arial" w:cs="Arial"/>
        </w:rPr>
      </w:pPr>
      <w:r w:rsidRPr="008C3371">
        <w:rPr>
          <w:rFonts w:ascii="Arial" w:hAnsi="Arial" w:cs="Arial"/>
          <w:sz w:val="20"/>
        </w:rPr>
        <w:t>Students will arrange locker and restroom breaks between classes so that they enter ready for class.</w:t>
      </w:r>
    </w:p>
    <w:p w:rsidR="00FA4AE9" w:rsidRPr="008C3371" w:rsidRDefault="00FA4AE9" w:rsidP="00576983">
      <w:pPr>
        <w:pStyle w:val="Body1"/>
        <w:tabs>
          <w:tab w:val="num" w:pos="1440"/>
        </w:tabs>
        <w:rPr>
          <w:rFonts w:ascii="Arial" w:hAnsi="Arial" w:cs="Arial"/>
        </w:rPr>
      </w:pPr>
      <w:r w:rsidRPr="008C3371">
        <w:rPr>
          <w:rFonts w:ascii="Arial" w:hAnsi="Arial" w:cs="Arial"/>
          <w:sz w:val="20"/>
        </w:rPr>
        <w:t>The teacher will determine what technology is permitted during class.</w:t>
      </w:r>
    </w:p>
    <w:p w:rsidR="00FA4AE9" w:rsidRDefault="00FA4AE9" w:rsidP="00FA4AE9">
      <w:pPr>
        <w:pStyle w:val="Body1"/>
        <w:rPr>
          <w:rFonts w:ascii="Arial" w:hAnsi="Arial"/>
          <w:sz w:val="20"/>
        </w:rPr>
      </w:pPr>
    </w:p>
    <w:p w:rsidR="00BB590C" w:rsidRDefault="00BB590C"/>
    <w:sectPr w:rsidR="00BB5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8"/>
    <w:multiLevelType w:val="multilevel"/>
    <w:tmpl w:val="EF24CD6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727AA6"/>
    <w:multiLevelType w:val="multilevel"/>
    <w:tmpl w:val="EF24CD6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E186E96"/>
    <w:multiLevelType w:val="hybridMultilevel"/>
    <w:tmpl w:val="8406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8A12A7"/>
    <w:multiLevelType w:val="hybridMultilevel"/>
    <w:tmpl w:val="80BC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AE9"/>
    <w:rsid w:val="00576983"/>
    <w:rsid w:val="008C3371"/>
    <w:rsid w:val="00BB590C"/>
    <w:rsid w:val="00C21DBA"/>
    <w:rsid w:val="00FA4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1"/>
    <w:qFormat/>
    <w:rsid w:val="00FA4AE9"/>
    <w:pPr>
      <w:keepNext/>
      <w:spacing w:after="0" w:line="240" w:lineRule="auto"/>
      <w:outlineLvl w:val="0"/>
    </w:pPr>
    <w:rPr>
      <w:rFonts w:ascii="Times New Roman" w:eastAsia="Arial Unicode MS" w:hAnsi="Times New Roman" w:cs="Times New Roman"/>
      <w:color w:val="000000"/>
      <w:sz w:val="20"/>
      <w:szCs w:val="20"/>
      <w:u w:val="single" w:color="000000"/>
      <w:lang w:eastAsia="zh-CN"/>
    </w:rPr>
  </w:style>
  <w:style w:type="paragraph" w:customStyle="1" w:styleId="Heading31">
    <w:name w:val="Heading 31"/>
    <w:next w:val="Body1"/>
    <w:qFormat/>
    <w:rsid w:val="00FA4AE9"/>
    <w:pPr>
      <w:keepNext/>
      <w:spacing w:after="0" w:line="240" w:lineRule="auto"/>
      <w:outlineLvl w:val="2"/>
    </w:pPr>
    <w:rPr>
      <w:rFonts w:ascii="Times New Roman" w:eastAsia="Arial Unicode MS" w:hAnsi="Times New Roman" w:cs="Times New Roman"/>
      <w:color w:val="000000"/>
      <w:szCs w:val="20"/>
      <w:u w:val="single" w:color="000000"/>
      <w:lang w:eastAsia="zh-CN"/>
    </w:rPr>
  </w:style>
  <w:style w:type="paragraph" w:customStyle="1" w:styleId="Body1">
    <w:name w:val="Body 1"/>
    <w:rsid w:val="00FA4AE9"/>
    <w:pPr>
      <w:spacing w:after="0" w:line="240" w:lineRule="auto"/>
      <w:outlineLvl w:val="0"/>
    </w:pPr>
    <w:rPr>
      <w:rFonts w:ascii="Times New Roman" w:eastAsia="Arial Unicode MS" w:hAnsi="Times New Roman" w:cs="Times New Roman"/>
      <w:color w:val="000000"/>
      <w:sz w:val="24"/>
      <w:szCs w:val="20"/>
      <w:u w:color="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1"/>
    <w:qFormat/>
    <w:rsid w:val="00FA4AE9"/>
    <w:pPr>
      <w:keepNext/>
      <w:spacing w:after="0" w:line="240" w:lineRule="auto"/>
      <w:outlineLvl w:val="0"/>
    </w:pPr>
    <w:rPr>
      <w:rFonts w:ascii="Times New Roman" w:eastAsia="Arial Unicode MS" w:hAnsi="Times New Roman" w:cs="Times New Roman"/>
      <w:color w:val="000000"/>
      <w:sz w:val="20"/>
      <w:szCs w:val="20"/>
      <w:u w:val="single" w:color="000000"/>
      <w:lang w:eastAsia="zh-CN"/>
    </w:rPr>
  </w:style>
  <w:style w:type="paragraph" w:customStyle="1" w:styleId="Heading31">
    <w:name w:val="Heading 31"/>
    <w:next w:val="Body1"/>
    <w:qFormat/>
    <w:rsid w:val="00FA4AE9"/>
    <w:pPr>
      <w:keepNext/>
      <w:spacing w:after="0" w:line="240" w:lineRule="auto"/>
      <w:outlineLvl w:val="2"/>
    </w:pPr>
    <w:rPr>
      <w:rFonts w:ascii="Times New Roman" w:eastAsia="Arial Unicode MS" w:hAnsi="Times New Roman" w:cs="Times New Roman"/>
      <w:color w:val="000000"/>
      <w:szCs w:val="20"/>
      <w:u w:val="single" w:color="000000"/>
      <w:lang w:eastAsia="zh-CN"/>
    </w:rPr>
  </w:style>
  <w:style w:type="paragraph" w:customStyle="1" w:styleId="Body1">
    <w:name w:val="Body 1"/>
    <w:rsid w:val="00FA4AE9"/>
    <w:pPr>
      <w:spacing w:after="0" w:line="240" w:lineRule="auto"/>
      <w:outlineLvl w:val="0"/>
    </w:pPr>
    <w:rPr>
      <w:rFonts w:ascii="Times New Roman" w:eastAsia="Arial Unicode MS" w:hAnsi="Times New Roman" w:cs="Times New Roman"/>
      <w:color w:val="000000"/>
      <w:sz w:val="24"/>
      <w:szCs w:val="20"/>
      <w:u w:color="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2015-08-17T16:47:00Z</cp:lastPrinted>
  <dcterms:created xsi:type="dcterms:W3CDTF">2015-08-17T16:07:00Z</dcterms:created>
  <dcterms:modified xsi:type="dcterms:W3CDTF">2015-08-17T16:49:00Z</dcterms:modified>
</cp:coreProperties>
</file>